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7E925" w14:textId="532E7F1F" w:rsidR="00725662" w:rsidRPr="003C5475" w:rsidRDefault="00725662" w:rsidP="3C9EEC5B">
      <w:pPr>
        <w:pStyle w:val="Heading1"/>
      </w:pPr>
      <w:r w:rsidRPr="3C9EEC5B">
        <w:t>TRAFFIC SIGNAL BACKPLATE</w:t>
      </w:r>
      <w:r w:rsidR="00E36D8B">
        <w:t>, LOUVERED, RETROREFLECTIVE</w:t>
      </w:r>
    </w:p>
    <w:p w14:paraId="20882016" w14:textId="35700561" w:rsidR="000A1313" w:rsidRPr="00246C65" w:rsidRDefault="000A1313" w:rsidP="3C9EEC5B">
      <w:pPr>
        <w:autoSpaceDE w:val="0"/>
        <w:autoSpaceDN w:val="0"/>
        <w:adjustRightInd w:val="0"/>
        <w:rPr>
          <w:rFonts w:ascii="ArialMT" w:hAnsi="ArialMT" w:cs="Arial"/>
        </w:rPr>
      </w:pPr>
      <w:r w:rsidRPr="3C9EEC5B">
        <w:rPr>
          <w:rFonts w:ascii="ArialMT" w:hAnsi="ArialMT" w:cs="Arial"/>
        </w:rPr>
        <w:t>Effectiv</w:t>
      </w:r>
      <w:r w:rsidRPr="00246C65">
        <w:rPr>
          <w:rFonts w:ascii="ArialMT" w:hAnsi="ArialMT" w:cs="Arial"/>
        </w:rPr>
        <w:t xml:space="preserve">e: </w:t>
      </w:r>
      <w:r w:rsidR="00246C65" w:rsidRPr="00246C65">
        <w:rPr>
          <w:rFonts w:ascii="ArialMT" w:hAnsi="ArialMT" w:cs="Arial"/>
        </w:rPr>
        <w:t>March 1</w:t>
      </w:r>
      <w:r w:rsidRPr="00246C65">
        <w:rPr>
          <w:rFonts w:ascii="ArialMT" w:hAnsi="ArialMT" w:cs="Arial"/>
        </w:rPr>
        <w:t>, 20</w:t>
      </w:r>
      <w:r w:rsidR="00246C65" w:rsidRPr="00246C65">
        <w:rPr>
          <w:rFonts w:ascii="ArialMT" w:hAnsi="ArialMT" w:cs="Arial"/>
        </w:rPr>
        <w:t>26</w:t>
      </w:r>
    </w:p>
    <w:p w14:paraId="3DFE2597" w14:textId="69176C66" w:rsidR="000A1313" w:rsidRPr="00246C65" w:rsidRDefault="006A34F5" w:rsidP="3C9EEC5B">
      <w:pPr>
        <w:autoSpaceDE w:val="0"/>
        <w:autoSpaceDN w:val="0"/>
        <w:adjustRightInd w:val="0"/>
        <w:rPr>
          <w:rFonts w:ascii="ArialMT" w:hAnsi="ArialMT" w:cs="Arial"/>
        </w:rPr>
      </w:pPr>
      <w:r w:rsidRPr="00246C65">
        <w:rPr>
          <w:rFonts w:ascii="ArialMT" w:hAnsi="ArialMT" w:cs="Arial"/>
        </w:rPr>
        <w:t>882.0</w:t>
      </w:r>
      <w:r w:rsidR="00246C65" w:rsidRPr="00246C65">
        <w:rPr>
          <w:rFonts w:ascii="ArialMT" w:hAnsi="ArialMT" w:cs="Arial"/>
        </w:rPr>
        <w:t>2</w:t>
      </w:r>
      <w:r w:rsidRPr="00246C65">
        <w:rPr>
          <w:rFonts w:ascii="ArialMT" w:hAnsi="ArialMT" w:cs="Arial"/>
        </w:rPr>
        <w:t>TS</w:t>
      </w:r>
    </w:p>
    <w:p w14:paraId="59F4DA03" w14:textId="77777777" w:rsidR="00725662" w:rsidRDefault="00725662" w:rsidP="3C9EEC5B"/>
    <w:p w14:paraId="36F2E9CA" w14:textId="39517E06" w:rsidR="00642C67" w:rsidRDefault="00642C67" w:rsidP="3C9EEC5B">
      <w:r w:rsidRPr="00642C67">
        <w:rPr>
          <w:u w:val="single"/>
        </w:rPr>
        <w:t>Description.</w:t>
      </w:r>
      <w:r>
        <w:t xml:space="preserve">  This work shall consist of furnishing and installing traffic signal backplates in accordance with Section 882 of the Standard Specifications, except as modified herein.</w:t>
      </w:r>
    </w:p>
    <w:p w14:paraId="27DBB07D" w14:textId="77777777" w:rsidR="00642C67" w:rsidRDefault="00642C67" w:rsidP="3C9EEC5B"/>
    <w:p w14:paraId="6F631937" w14:textId="5C903C7D" w:rsidR="00642C67" w:rsidRPr="00642C67" w:rsidRDefault="00642C67" w:rsidP="3C9EEC5B">
      <w:pPr>
        <w:rPr>
          <w:u w:val="single"/>
        </w:rPr>
      </w:pPr>
      <w:r w:rsidRPr="00642C67">
        <w:rPr>
          <w:u w:val="single"/>
        </w:rPr>
        <w:t>Materials.</w:t>
      </w:r>
    </w:p>
    <w:p w14:paraId="2F882DDE" w14:textId="77777777" w:rsidR="00642C67" w:rsidRDefault="00642C67" w:rsidP="3C9EEC5B"/>
    <w:p w14:paraId="5D387EDF" w14:textId="77777777" w:rsidR="00E36D8B" w:rsidRDefault="00E36D8B" w:rsidP="00E36D8B">
      <w:r w:rsidRPr="3C9EEC5B">
        <w:t xml:space="preserve">Revise the first </w:t>
      </w:r>
      <w:r>
        <w:t>paragraph</w:t>
      </w:r>
      <w:r w:rsidRPr="3C9EEC5B">
        <w:t xml:space="preserve"> of Article 1078.03 of the Standard Specifications to read:</w:t>
      </w:r>
    </w:p>
    <w:p w14:paraId="5B681916" w14:textId="77777777" w:rsidR="00E36D8B" w:rsidRDefault="00E36D8B" w:rsidP="00E36D8B"/>
    <w:p w14:paraId="4397464C" w14:textId="77777777" w:rsidR="00E36D8B" w:rsidRDefault="00E36D8B" w:rsidP="00E36D8B">
      <w:pPr>
        <w:ind w:left="720"/>
      </w:pPr>
      <w:r>
        <w:t>“</w:t>
      </w:r>
      <w:r w:rsidRPr="00A434BA">
        <w:t>The traffic signal backplate shall be made</w:t>
      </w:r>
      <w:r>
        <w:t xml:space="preserve"> </w:t>
      </w:r>
      <w:r w:rsidRPr="00A434BA">
        <w:t>of composite laminated aluminum</w:t>
      </w:r>
      <w:r>
        <w:t xml:space="preserve"> </w:t>
      </w:r>
      <w:r w:rsidRPr="00A434BA">
        <w:t>or ABS plastic</w:t>
      </w:r>
      <w:r>
        <w:t xml:space="preserve"> </w:t>
      </w:r>
      <w:r w:rsidRPr="00A434BA">
        <w:t>(vacuum formed). The</w:t>
      </w:r>
      <w:r>
        <w:t xml:space="preserve"> </w:t>
      </w:r>
      <w:r w:rsidRPr="00A434BA">
        <w:t>composite laminated aluminum shall have a nominal thickness of 0.080 in. (2.0 mm)</w:t>
      </w:r>
      <w:r>
        <w:t xml:space="preserve"> </w:t>
      </w:r>
      <w:r w:rsidRPr="00A434BA">
        <w:t>with a nominal 0.01 in. (0.3 mm) aluminum skin on both sheet sides and shall have a</w:t>
      </w:r>
      <w:r>
        <w:t xml:space="preserve"> </w:t>
      </w:r>
      <w:r w:rsidRPr="00A434BA">
        <w:t xml:space="preserve">minimum tensile strength of 4,300 psi at 73 </w:t>
      </w:r>
      <w:r w:rsidRPr="00A434BA">
        <w:rPr>
          <w:rFonts w:hint="eastAsia"/>
        </w:rPr>
        <w:t>°</w:t>
      </w:r>
      <w:r w:rsidRPr="00A434BA">
        <w:t xml:space="preserve">F (30,000 kPa at 23 </w:t>
      </w:r>
      <w:r w:rsidRPr="00A434BA">
        <w:rPr>
          <w:rFonts w:hint="eastAsia"/>
        </w:rPr>
        <w:t>°</w:t>
      </w:r>
      <w:r w:rsidRPr="00A434BA">
        <w:t>C). The vacuum formed</w:t>
      </w:r>
      <w:r>
        <w:t xml:space="preserve"> </w:t>
      </w:r>
      <w:r w:rsidRPr="00A434BA">
        <w:t>ABS plastic backplate shall have a nominal thickness of 1/8 in. (3 mm), a nominal</w:t>
      </w:r>
      <w:r>
        <w:t xml:space="preserve"> </w:t>
      </w:r>
      <w:r w:rsidRPr="00A434BA">
        <w:t>1/2 in. (13 mm) deep back flange on all inside and outside edges, and a minimum</w:t>
      </w:r>
      <w:r>
        <w:t xml:space="preserve"> </w:t>
      </w:r>
      <w:r w:rsidRPr="00A434BA">
        <w:t xml:space="preserve">tensile strength of 4,300 psi at 73 </w:t>
      </w:r>
      <w:r w:rsidRPr="00A434BA">
        <w:rPr>
          <w:rFonts w:hint="eastAsia"/>
        </w:rPr>
        <w:t>°</w:t>
      </w:r>
      <w:r w:rsidRPr="00A434BA">
        <w:t xml:space="preserve">F (30,000 kPa at 23 </w:t>
      </w:r>
      <w:r w:rsidRPr="00A434BA">
        <w:rPr>
          <w:rFonts w:hint="eastAsia"/>
        </w:rPr>
        <w:t>°</w:t>
      </w:r>
      <w:r w:rsidRPr="00A434BA">
        <w:t>C).</w:t>
      </w:r>
      <w:r>
        <w:t>”</w:t>
      </w:r>
    </w:p>
    <w:p w14:paraId="7408676F" w14:textId="77BF4162" w:rsidR="00725662" w:rsidRDefault="00725662" w:rsidP="3C9EEC5B"/>
    <w:p w14:paraId="511D6CEF" w14:textId="12DA41B5" w:rsidR="00E80BD3" w:rsidRDefault="5176A146" w:rsidP="3C9EEC5B">
      <w:r w:rsidRPr="3C9EEC5B">
        <w:t xml:space="preserve">Revise the </w:t>
      </w:r>
      <w:r w:rsidR="00E80BD3" w:rsidRPr="3C9EEC5B">
        <w:t xml:space="preserve">first sentence of the second paragraph of Article 1078.03 of the Standard Specifications </w:t>
      </w:r>
      <w:r w:rsidR="7C7E7974" w:rsidRPr="3C9EEC5B">
        <w:t>to read:</w:t>
      </w:r>
    </w:p>
    <w:p w14:paraId="67BEDE9B" w14:textId="6228EE4D" w:rsidR="00E80BD3" w:rsidRDefault="00E80BD3" w:rsidP="3C9EEC5B"/>
    <w:p w14:paraId="7F3C4F20" w14:textId="74BDF3B2" w:rsidR="00E80BD3" w:rsidRDefault="00E80BD3" w:rsidP="3C9EEC5B">
      <w:pPr>
        <w:ind w:firstLine="720"/>
      </w:pPr>
      <w:r w:rsidRPr="3C9EEC5B">
        <w:t>“The backplate shall be composed of one or two piece</w:t>
      </w:r>
      <w:r w:rsidR="2A53DD8B" w:rsidRPr="3C9EEC5B">
        <w:t>s</w:t>
      </w:r>
      <w:r w:rsidRPr="3C9EEC5B">
        <w:t>.</w:t>
      </w:r>
      <w:r w:rsidR="7513F05B" w:rsidRPr="3C9EEC5B">
        <w:t>”</w:t>
      </w:r>
    </w:p>
    <w:p w14:paraId="6F1F830A" w14:textId="77777777" w:rsidR="00E80BD3" w:rsidRDefault="00E80BD3" w:rsidP="3C9EEC5B"/>
    <w:p w14:paraId="5AB7C10C" w14:textId="593F1008" w:rsidR="00E36D8B" w:rsidRDefault="00E36D8B" w:rsidP="3C9EEC5B">
      <w:r>
        <w:t xml:space="preserve">Revise the third </w:t>
      </w:r>
      <w:r w:rsidR="0003146A">
        <w:t>paragraph</w:t>
      </w:r>
      <w:r>
        <w:t xml:space="preserve"> of Article 1078.03 of the Standard Specifications to read:</w:t>
      </w:r>
    </w:p>
    <w:p w14:paraId="471A5B3B" w14:textId="77777777" w:rsidR="00E36D8B" w:rsidRDefault="00E36D8B" w:rsidP="3C9EEC5B"/>
    <w:p w14:paraId="2575B375" w14:textId="16C522FB" w:rsidR="00E36D8B" w:rsidRDefault="00E36D8B" w:rsidP="00E36D8B">
      <w:pPr>
        <w:ind w:left="720"/>
      </w:pPr>
      <w:r w:rsidRPr="3C9EEC5B">
        <w:t>“</w:t>
      </w:r>
      <w:r>
        <w:t>The backplate shall have a retro</w:t>
      </w:r>
      <w:r w:rsidRPr="3C9EEC5B">
        <w:t>reflective sheeting</w:t>
      </w:r>
      <w:r>
        <w:t>.  Retroreflective sheeting</w:t>
      </w:r>
      <w:r w:rsidRPr="3C9EEC5B">
        <w:t xml:space="preserve"> shall be Type ZZ sheeting according to Article 1091.03 and applied in preferred orientation for the maximum angularity according to the vendor’s recommendations.  The retroreflective sheeting shall be installed under a controlled environment by the Manufacturer/Vendor before shipment to the Contractor.  The formed plastic backplate shall be prepared and cleaned, following recommendations of the retroreflective sheeting Manufacturer.”</w:t>
      </w:r>
    </w:p>
    <w:p w14:paraId="587B0AF6" w14:textId="77777777" w:rsidR="00E36D8B" w:rsidRDefault="00E36D8B" w:rsidP="3C9EEC5B"/>
    <w:p w14:paraId="405E53A8" w14:textId="77777777" w:rsidR="00E36D8B" w:rsidRDefault="00E36D8B" w:rsidP="00E36D8B">
      <w:r>
        <w:t xml:space="preserve">Revise </w:t>
      </w:r>
      <w:r w:rsidRPr="3C9EEC5B">
        <w:t xml:space="preserve">the </w:t>
      </w:r>
      <w:r>
        <w:t>fourth paragraph</w:t>
      </w:r>
      <w:r w:rsidRPr="3C9EEC5B">
        <w:t xml:space="preserve"> of Article 1078.03 of the Standard Specifications</w:t>
      </w:r>
      <w:r>
        <w:t xml:space="preserve"> to read:</w:t>
      </w:r>
    </w:p>
    <w:p w14:paraId="7DBC3C2E" w14:textId="77777777" w:rsidR="00E36D8B" w:rsidRDefault="00E36D8B" w:rsidP="00E36D8B"/>
    <w:p w14:paraId="395D9CFC" w14:textId="324C57DD" w:rsidR="00E36D8B" w:rsidRDefault="00E36D8B" w:rsidP="00E36D8B">
      <w:pPr>
        <w:ind w:left="720"/>
      </w:pPr>
      <w:r>
        <w:t>“The traffic signal backplate shall be</w:t>
      </w:r>
      <w:r w:rsidRPr="00156FCA">
        <w:t xml:space="preserve"> louvered</w:t>
      </w:r>
      <w:r>
        <w:t xml:space="preserve"> to</w:t>
      </w:r>
      <w:r w:rsidRPr="00156FCA">
        <w:t xml:space="preserve"> provide openings (louvers) to allow wind to penetrate and reduce wind loading.</w:t>
      </w:r>
      <w:r>
        <w:t xml:space="preserve">  Retroreflective sheeting shall not interfere with the louvers.”</w:t>
      </w:r>
    </w:p>
    <w:p w14:paraId="0174AEAF" w14:textId="77777777" w:rsidR="00E36D8B" w:rsidRDefault="00E36D8B" w:rsidP="3C9EEC5B"/>
    <w:p w14:paraId="585CD373" w14:textId="46624BE3" w:rsidR="00E36D8B" w:rsidRDefault="00642C67" w:rsidP="3C9EEC5B">
      <w:r w:rsidRPr="00642C67">
        <w:rPr>
          <w:u w:val="single"/>
        </w:rPr>
        <w:t>Basis of Payment.</w:t>
      </w:r>
      <w:r>
        <w:t xml:space="preserve">  This work shall be paid for at the contract unit price per each for TRAFFIC SIGNAL BACKPLATE, LOUVERED, RETRORELECTIVE.</w:t>
      </w:r>
    </w:p>
    <w:p w14:paraId="65315B63" w14:textId="39E6384B" w:rsidR="699AAB8F" w:rsidRDefault="699AAB8F" w:rsidP="3C9EEC5B"/>
    <w:p w14:paraId="539DE4F3" w14:textId="787FB62B" w:rsidR="699AAB8F" w:rsidRDefault="699AAB8F" w:rsidP="3C9EEC5B"/>
    <w:sectPr w:rsidR="699AAB8F" w:rsidSect="00E853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7AF4B" w14:textId="77777777" w:rsidR="007016CF" w:rsidRDefault="007016CF" w:rsidP="008B683A">
      <w:r>
        <w:separator/>
      </w:r>
    </w:p>
  </w:endnote>
  <w:endnote w:type="continuationSeparator" w:id="0">
    <w:p w14:paraId="459C2C57" w14:textId="77777777" w:rsidR="007016CF" w:rsidRDefault="007016CF" w:rsidP="008B6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03214" w14:textId="77777777" w:rsidR="00E36D8B" w:rsidRDefault="00E36D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0C3B0" w14:textId="77777777" w:rsidR="00E36D8B" w:rsidRDefault="00E36D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2406" w14:textId="77777777" w:rsidR="00E36D8B" w:rsidRDefault="00E36D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9A564" w14:textId="77777777" w:rsidR="007016CF" w:rsidRDefault="007016CF" w:rsidP="008B683A">
      <w:r>
        <w:separator/>
      </w:r>
    </w:p>
  </w:footnote>
  <w:footnote w:type="continuationSeparator" w:id="0">
    <w:p w14:paraId="692E67E6" w14:textId="77777777" w:rsidR="007016CF" w:rsidRDefault="007016CF" w:rsidP="008B6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CA41" w14:textId="77777777" w:rsidR="00E36D8B" w:rsidRDefault="00E36D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718B8" w14:textId="77777777" w:rsidR="00E36D8B" w:rsidRDefault="00E36D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3091E" w14:textId="77777777" w:rsidR="00E36D8B" w:rsidRDefault="00E36D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62"/>
    <w:rsid w:val="0003146A"/>
    <w:rsid w:val="000A1313"/>
    <w:rsid w:val="001A276B"/>
    <w:rsid w:val="001B4246"/>
    <w:rsid w:val="00246C65"/>
    <w:rsid w:val="00314145"/>
    <w:rsid w:val="00381536"/>
    <w:rsid w:val="00425326"/>
    <w:rsid w:val="005249F7"/>
    <w:rsid w:val="005D03CD"/>
    <w:rsid w:val="00642C67"/>
    <w:rsid w:val="00697BEF"/>
    <w:rsid w:val="006A34F5"/>
    <w:rsid w:val="006D0B91"/>
    <w:rsid w:val="007016CF"/>
    <w:rsid w:val="00725662"/>
    <w:rsid w:val="007B13CC"/>
    <w:rsid w:val="008012D0"/>
    <w:rsid w:val="008B683A"/>
    <w:rsid w:val="00BE79CC"/>
    <w:rsid w:val="00C530A9"/>
    <w:rsid w:val="00C73FED"/>
    <w:rsid w:val="00C87456"/>
    <w:rsid w:val="00D33E0D"/>
    <w:rsid w:val="00E36D8B"/>
    <w:rsid w:val="00E80BD3"/>
    <w:rsid w:val="00E8535A"/>
    <w:rsid w:val="00EA0D21"/>
    <w:rsid w:val="00F1364F"/>
    <w:rsid w:val="00F511B5"/>
    <w:rsid w:val="00FE0750"/>
    <w:rsid w:val="01CBDAE5"/>
    <w:rsid w:val="02A985B8"/>
    <w:rsid w:val="075DD7C5"/>
    <w:rsid w:val="07BAC821"/>
    <w:rsid w:val="08A139F3"/>
    <w:rsid w:val="0E1BAB4B"/>
    <w:rsid w:val="207F975A"/>
    <w:rsid w:val="22882CCD"/>
    <w:rsid w:val="2296FD95"/>
    <w:rsid w:val="23B7381C"/>
    <w:rsid w:val="2457F077"/>
    <w:rsid w:val="26ADE675"/>
    <w:rsid w:val="2792112A"/>
    <w:rsid w:val="2A53DD8B"/>
    <w:rsid w:val="2B9D0A0D"/>
    <w:rsid w:val="32F4DCAF"/>
    <w:rsid w:val="358543F6"/>
    <w:rsid w:val="3733040E"/>
    <w:rsid w:val="3BA2BA59"/>
    <w:rsid w:val="3C829698"/>
    <w:rsid w:val="3C9EEC5B"/>
    <w:rsid w:val="3DD99443"/>
    <w:rsid w:val="42981ECD"/>
    <w:rsid w:val="45ADB0D0"/>
    <w:rsid w:val="4F28DD6C"/>
    <w:rsid w:val="5176A146"/>
    <w:rsid w:val="51CE9F2B"/>
    <w:rsid w:val="552FC84B"/>
    <w:rsid w:val="55CB74A1"/>
    <w:rsid w:val="5D66D3CD"/>
    <w:rsid w:val="5F19E073"/>
    <w:rsid w:val="6458B53C"/>
    <w:rsid w:val="699AAB8F"/>
    <w:rsid w:val="6BADADA4"/>
    <w:rsid w:val="74A43F7D"/>
    <w:rsid w:val="7513F05B"/>
    <w:rsid w:val="7B8B7EA8"/>
    <w:rsid w:val="7C7E7974"/>
    <w:rsid w:val="7DD01DDB"/>
    <w:rsid w:val="7F6BE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C509A6"/>
  <w15:docId w15:val="{6334AB83-9E89-48AD-9EE8-6B4E0B647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35A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E8535A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E8535A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E8535A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E8535A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5662"/>
    <w:rPr>
      <w:rFonts w:ascii="Arial" w:eastAsia="Times New Roman" w:hAnsi="Arial" w:cs="Times New Roman"/>
      <w:b/>
      <w:caps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8535A"/>
    <w:rPr>
      <w:rFonts w:ascii="Arial" w:eastAsia="Times New Roman" w:hAnsi="Arial" w:cs="Times New Roman"/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E8535A"/>
    <w:rPr>
      <w:rFonts w:ascii="Arial" w:eastAsia="Times New Roman" w:hAnsi="Arial" w:cs="Times New Roman"/>
      <w:caps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E8535A"/>
    <w:rPr>
      <w:rFonts w:ascii="Arial" w:eastAsia="Times New Roman" w:hAnsi="Arial" w:cs="Times New Roman"/>
      <w:b/>
      <w:szCs w:val="20"/>
    </w:rPr>
  </w:style>
  <w:style w:type="paragraph" w:styleId="Footer">
    <w:name w:val="footer"/>
    <w:basedOn w:val="Normal"/>
    <w:link w:val="FooterChar"/>
    <w:semiHidden/>
    <w:rsid w:val="00E853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E8535A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semiHidden/>
    <w:rsid w:val="00E853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E8535A"/>
    <w:rPr>
      <w:rFonts w:ascii="Arial" w:eastAsia="Times New Roman" w:hAnsi="Arial" w:cs="Times New Roman"/>
      <w:szCs w:val="20"/>
    </w:rPr>
  </w:style>
  <w:style w:type="paragraph" w:styleId="TOC1">
    <w:name w:val="toc 1"/>
    <w:basedOn w:val="Normal"/>
    <w:next w:val="Normal"/>
    <w:semiHidden/>
    <w:rsid w:val="00E8535A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E8535A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5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35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27</TotalTime>
  <Pages>1</Pages>
  <Words>332</Words>
  <Characters>1828</Characters>
  <Application>Microsoft Office Word</Application>
  <DocSecurity>0</DocSecurity>
  <Lines>42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TRAFFIC SIGNAL BACKPLATE</vt:lpstr>
    </vt:vector>
  </TitlesOfParts>
  <Company>State of Illinois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TRAFFIC SIGNAL BACKPLATE</dc:title>
  <dc:subject>E 05/22/02  R 07/01/21</dc:subject>
  <dc:creator>Curryj</dc:creator>
  <cp:keywords>Traffic</cp:keywords>
  <dc:description/>
  <cp:lastModifiedBy>Butler, Nicholas J.</cp:lastModifiedBy>
  <cp:revision>2</cp:revision>
  <dcterms:created xsi:type="dcterms:W3CDTF">2025-11-10T17:32:00Z</dcterms:created>
  <dcterms:modified xsi:type="dcterms:W3CDTF">2025-11-10T17:32:00Z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